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66" w:rsidRDefault="00BC0C66">
      <w:pPr>
        <w:pStyle w:val="AppendixTitle"/>
        <w:rPr>
          <w:w w:val="100"/>
        </w:rPr>
      </w:pPr>
      <w:r>
        <w:rPr>
          <w:w w:val="100"/>
        </w:rPr>
        <w:t xml:space="preserve">Sample Schedule </w:t>
      </w:r>
      <w:proofErr w:type="gramStart"/>
      <w:r>
        <w:rPr>
          <w:w w:val="100"/>
        </w:rPr>
        <w:t>A—</w:t>
      </w:r>
      <w:proofErr w:type="gramEnd"/>
      <w:r>
        <w:rPr>
          <w:w w:val="100"/>
        </w:rPr>
        <w:t>Condominium Unit Description</w:t>
      </w:r>
    </w:p>
    <w:p w:rsidR="00BC0C66" w:rsidRDefault="00BC0C66">
      <w:pPr>
        <w:pStyle w:val="Text"/>
        <w:rPr>
          <w:w w:val="100"/>
        </w:rPr>
      </w:pPr>
      <w:r>
        <w:rPr>
          <w:w w:val="100"/>
        </w:rPr>
        <w:t xml:space="preserve">The unit known as Unit No. 2403 in the building known as building number 200 in Hartsdale, Town of </w:t>
      </w:r>
      <w:proofErr w:type="spellStart"/>
      <w:r>
        <w:rPr>
          <w:w w:val="100"/>
        </w:rPr>
        <w:t>Greenburgh</w:t>
      </w:r>
      <w:proofErr w:type="spellEnd"/>
      <w:r>
        <w:rPr>
          <w:w w:val="100"/>
        </w:rPr>
        <w:t>, County of Westchester and State of New York, and (1) also described as Unit No. 2403 in the Declaration of High Point I Condominium Corp. for High Point of Hartsdale I Condominium, dated December 26, 1973, and recorded in the Office of the Clerk of the County of Westchester on December 31, 1973, in Liber 7173, conveyance page 461 as amended by a Declaration dated May 7, 1974, and recorded May 8, 1974, in Liber 7194, conveyance page 517, and (2) as shown on the floor plans filed simultaneously with said Declaration in said Clerk’s Office as Map Number 18110 and the floor plans filed simultaneously with said amended Declaration as Map Number 18200.</w:t>
      </w:r>
    </w:p>
    <w:p w:rsidR="00BC0C66" w:rsidRDefault="00BC0C66">
      <w:pPr>
        <w:pStyle w:val="Text"/>
        <w:rPr>
          <w:w w:val="100"/>
        </w:rPr>
      </w:pPr>
      <w:r>
        <w:rPr>
          <w:w w:val="100"/>
        </w:rPr>
        <w:t>The land described in the aforesaid Declaration and the location of the building in which the aforesaid unit is located (3) are shown on a certain map entitled “Site Plan of High Point of Hartsdale I Condominium,” made by Ward Carpenter Engineers, Inc., dated November 2, 1973, and filed in the Westchester County Clerk’s Office on December 31, 1973, as Map Number 18109.</w:t>
      </w:r>
    </w:p>
    <w:p w:rsidR="00BC0C66" w:rsidRDefault="00BC0C66">
      <w:pPr>
        <w:pStyle w:val="Text"/>
        <w:rPr>
          <w:w w:val="100"/>
        </w:rPr>
      </w:pPr>
      <w:r>
        <w:rPr>
          <w:w w:val="100"/>
        </w:rPr>
        <w:t>Together with an undivided .6060 percent interest in the common elements of the property described in said Declaration.</w:t>
      </w:r>
    </w:p>
    <w:p w:rsidR="00BC0C66" w:rsidRDefault="00BC0C66">
      <w:pPr>
        <w:pStyle w:val="Text"/>
        <w:rPr>
          <w:w w:val="100"/>
        </w:rPr>
      </w:pPr>
      <w:r>
        <w:rPr>
          <w:w w:val="100"/>
        </w:rPr>
        <w:t>Together with an easement for the exclusive use of covered parking space number 331 as shown on the aforesaid floor plans.</w:t>
      </w:r>
    </w:p>
    <w:p w:rsidR="00BC0C66" w:rsidRDefault="00BC0C66">
      <w:pPr>
        <w:pStyle w:val="Text"/>
        <w:rPr>
          <w:w w:val="100"/>
        </w:rPr>
      </w:pPr>
      <w:r>
        <w:rPr>
          <w:w w:val="100"/>
        </w:rPr>
        <w:t>Together with the benefits, rights, privileges and easements and subject to the burdens, covenants, restrictions, conditions, bylaws, rules, regulations and easements all as set forth in the Declaration and bylaws as recorded in Liber 7173, conveyance page 461 and the amendment recorded in Liber 7194, conveyance page 517.</w:t>
      </w:r>
    </w:p>
    <w:p w:rsidR="00BC0C66" w:rsidRDefault="00BC0C66">
      <w:pPr>
        <w:pStyle w:val="Text"/>
        <w:rPr>
          <w:w w:val="100"/>
        </w:rPr>
      </w:pPr>
      <w:r>
        <w:rPr>
          <w:w w:val="100"/>
        </w:rPr>
        <w:t>This unit is intended for residential use.</w:t>
      </w:r>
    </w:p>
    <w:p w:rsidR="00BC0C66" w:rsidRDefault="00BC0C66">
      <w:pPr>
        <w:pStyle w:val="OtherHeads"/>
        <w:keepNext w:val="0"/>
        <w:widowControl w:val="0"/>
        <w:tabs>
          <w:tab w:val="clear"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center"/>
        <w:rPr>
          <w:caps/>
          <w:w w:val="100"/>
          <w:sz w:val="24"/>
          <w:szCs w:val="24"/>
        </w:rPr>
      </w:pPr>
    </w:p>
    <w:p w:rsidR="00BC0C66" w:rsidRDefault="00BC0C66">
      <w:pPr>
        <w:pStyle w:val="TextNoindent"/>
        <w:spacing w:line="280" w:lineRule="atLeast"/>
        <w:ind w:left="340"/>
      </w:pPr>
    </w:p>
    <w:sectPr w:rsidR="00BC0C66" w:rsidSect="00BC0C66">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B6" w:rsidRDefault="00E028B6">
      <w:r>
        <w:separator/>
      </w:r>
    </w:p>
  </w:endnote>
  <w:endnote w:type="continuationSeparator" w:id="0">
    <w:p w:rsidR="00E028B6" w:rsidRDefault="00E0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E0" w:rsidRDefault="005A2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E0" w:rsidRDefault="005A2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E0" w:rsidRDefault="005A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B6" w:rsidRDefault="00E028B6">
      <w:r>
        <w:separator/>
      </w:r>
    </w:p>
  </w:footnote>
  <w:footnote w:type="continuationSeparator" w:id="0">
    <w:p w:rsidR="00E028B6" w:rsidRDefault="00E02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E0" w:rsidRDefault="005A2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E0" w:rsidRDefault="005A21E0">
    <w:pPr>
      <w:pStyle w:val="Head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5A21E0" w:rsidRDefault="005A21E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E0" w:rsidRDefault="005A2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3F"/>
    <w:rsid w:val="001F26FC"/>
    <w:rsid w:val="00352B11"/>
    <w:rsid w:val="00386F53"/>
    <w:rsid w:val="00597E1D"/>
    <w:rsid w:val="005A21E0"/>
    <w:rsid w:val="005D28AE"/>
    <w:rsid w:val="006723AE"/>
    <w:rsid w:val="007010D8"/>
    <w:rsid w:val="007713FA"/>
    <w:rsid w:val="00795779"/>
    <w:rsid w:val="007C5B3A"/>
    <w:rsid w:val="00823D27"/>
    <w:rsid w:val="0096403F"/>
    <w:rsid w:val="00B90158"/>
    <w:rsid w:val="00BC0C66"/>
    <w:rsid w:val="00BE0039"/>
    <w:rsid w:val="00E028B6"/>
    <w:rsid w:val="00FA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5A21E0"/>
    <w:rPr>
      <w:rFonts w:ascii="Tahoma" w:hAnsi="Tahoma" w:cs="Tahoma"/>
      <w:sz w:val="16"/>
      <w:szCs w:val="16"/>
    </w:rPr>
  </w:style>
  <w:style w:type="character" w:customStyle="1" w:styleId="BalloonTextChar">
    <w:name w:val="Balloon Text Char"/>
    <w:basedOn w:val="DefaultParagraphFont"/>
    <w:link w:val="BalloonText"/>
    <w:uiPriority w:val="99"/>
    <w:semiHidden/>
    <w:rsid w:val="005A2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5A21E0"/>
    <w:rPr>
      <w:rFonts w:ascii="Tahoma" w:hAnsi="Tahoma" w:cs="Tahoma"/>
      <w:sz w:val="16"/>
      <w:szCs w:val="16"/>
    </w:rPr>
  </w:style>
  <w:style w:type="character" w:customStyle="1" w:styleId="BalloonTextChar">
    <w:name w:val="Balloon Text Char"/>
    <w:basedOn w:val="DefaultParagraphFont"/>
    <w:link w:val="BalloonText"/>
    <w:uiPriority w:val="99"/>
    <w:semiHidden/>
    <w:rsid w:val="005A2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Broker’s Offer Memorandum—Fact Sheet</vt:lpstr>
    </vt:vector>
  </TitlesOfParts>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Broker’s Offer Memorandum—Fact Sheet</dc:title>
  <dc:creator>New York State</dc:creator>
  <cp:lastModifiedBy>Kate Hurd</cp:lastModifiedBy>
  <cp:revision>2</cp:revision>
  <dcterms:created xsi:type="dcterms:W3CDTF">2018-04-30T17:56:00Z</dcterms:created>
  <dcterms:modified xsi:type="dcterms:W3CDTF">2018-04-30T17:56:00Z</dcterms:modified>
</cp:coreProperties>
</file>